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9A" w:rsidRDefault="00492D93">
      <w:r>
        <w:t>Département de français.</w:t>
      </w:r>
    </w:p>
    <w:p w:rsidR="00492D93" w:rsidRDefault="00492D93">
      <w:r>
        <w:t xml:space="preserve">Madame : </w:t>
      </w:r>
      <w:proofErr w:type="spellStart"/>
      <w:r>
        <w:t>Djemil</w:t>
      </w:r>
      <w:proofErr w:type="spellEnd"/>
      <w:r>
        <w:t xml:space="preserve"> Amel.</w:t>
      </w:r>
    </w:p>
    <w:p w:rsidR="00492D93" w:rsidRDefault="00492D93">
      <w:r>
        <w:t xml:space="preserve">Compte –rendu du </w:t>
      </w:r>
      <w:proofErr w:type="gramStart"/>
      <w:r>
        <w:t>contrôle .</w:t>
      </w:r>
      <w:proofErr w:type="gramEnd"/>
    </w:p>
    <w:p w:rsidR="00492D93" w:rsidRDefault="00492D93">
      <w:r>
        <w:t>Niveau : 1</w:t>
      </w:r>
      <w:r w:rsidRPr="00492D93">
        <w:rPr>
          <w:vertAlign w:val="superscript"/>
        </w:rPr>
        <w:t>ère</w:t>
      </w:r>
      <w:r>
        <w:t xml:space="preserve"> année licence.</w:t>
      </w:r>
    </w:p>
    <w:p w:rsidR="00492D93" w:rsidRDefault="00073528">
      <w:r>
        <w:t xml:space="preserve">                                                        </w:t>
      </w:r>
      <w:proofErr w:type="gramStart"/>
      <w:r>
        <w:t>( 4</w:t>
      </w:r>
      <w:proofErr w:type="gramEnd"/>
      <w:r>
        <w:t xml:space="preserve"> pts)</w:t>
      </w:r>
    </w:p>
    <w:p w:rsidR="00AA2854" w:rsidRPr="00AA2854" w:rsidRDefault="00AA2854" w:rsidP="00AA2854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1967"/>
        <w:gridCol w:w="1942"/>
        <w:gridCol w:w="2065"/>
        <w:gridCol w:w="2008"/>
      </w:tblGrid>
      <w:tr w:rsidR="00AA2854" w:rsidTr="00AA2854">
        <w:tc>
          <w:tcPr>
            <w:tcW w:w="1967" w:type="dxa"/>
          </w:tcPr>
          <w:p w:rsidR="00AA2854" w:rsidRDefault="00AA2854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Qui a écrit ?</w:t>
            </w:r>
          </w:p>
        </w:tc>
        <w:tc>
          <w:tcPr>
            <w:tcW w:w="1942" w:type="dxa"/>
          </w:tcPr>
          <w:p w:rsidR="00AA2854" w:rsidRDefault="00AA2854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 qui ?</w:t>
            </w:r>
          </w:p>
        </w:tc>
        <w:tc>
          <w:tcPr>
            <w:tcW w:w="2065" w:type="dxa"/>
          </w:tcPr>
          <w:p w:rsidR="00AA2854" w:rsidRDefault="00AA2854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Comment ?</w:t>
            </w:r>
          </w:p>
        </w:tc>
        <w:tc>
          <w:tcPr>
            <w:tcW w:w="2008" w:type="dxa"/>
          </w:tcPr>
          <w:p w:rsidR="00AA2854" w:rsidRDefault="00AA2854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Quand ?</w:t>
            </w:r>
          </w:p>
        </w:tc>
      </w:tr>
      <w:tr w:rsidR="00AA2854" w:rsidTr="00AA2854">
        <w:tc>
          <w:tcPr>
            <w:tcW w:w="1967" w:type="dxa"/>
          </w:tcPr>
          <w:p w:rsidR="00AA2854" w:rsidRDefault="00073528" w:rsidP="00AA2854">
            <w:pPr>
              <w:pStyle w:val="Paragraphedeliste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Délphine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42" w:type="dxa"/>
          </w:tcPr>
          <w:p w:rsidR="00AA2854" w:rsidRDefault="00073528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 nous les lecteurs.</w:t>
            </w:r>
          </w:p>
        </w:tc>
        <w:tc>
          <w:tcPr>
            <w:tcW w:w="2065" w:type="dxa"/>
          </w:tcPr>
          <w:p w:rsidR="00AA2854" w:rsidRDefault="00073528" w:rsidP="00073528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Suivant le chemin de la découverte, première injection, mise au point et commercialisation</w:t>
            </w:r>
            <w:proofErr w:type="gramStart"/>
            <w:r>
              <w:rPr>
                <w:b/>
                <w:bCs/>
              </w:rPr>
              <w:t>,  le</w:t>
            </w:r>
            <w:proofErr w:type="gramEnd"/>
            <w:r>
              <w:rPr>
                <w:b/>
                <w:bCs/>
              </w:rPr>
              <w:t xml:space="preserve"> clonage du gène humain de ’insuline et la première insuline humaine obtenue par génie génétique jusqu’à la préparation d’une insuline « ultra –rapide ».</w:t>
            </w:r>
          </w:p>
        </w:tc>
        <w:tc>
          <w:tcPr>
            <w:tcW w:w="2008" w:type="dxa"/>
          </w:tcPr>
          <w:p w:rsidR="00AA2854" w:rsidRDefault="00073528" w:rsidP="00AA2854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28 janvier 2021.</w:t>
            </w:r>
          </w:p>
        </w:tc>
      </w:tr>
    </w:tbl>
    <w:p w:rsidR="00051212" w:rsidRDefault="00051212" w:rsidP="00051212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Définition de l’insuline :   </w:t>
      </w:r>
      <w:r w:rsidR="005C220A">
        <w:rPr>
          <w:b/>
          <w:bCs/>
        </w:rPr>
        <w:t>(1 pt)</w:t>
      </w:r>
    </w:p>
    <w:p w:rsidR="00073528" w:rsidRDefault="00051212" w:rsidP="00051212">
      <w:pPr>
        <w:pStyle w:val="Paragraphedeliste"/>
        <w:ind w:left="1080"/>
        <w:rPr>
          <w:b/>
          <w:bCs/>
        </w:rPr>
      </w:pPr>
      <w:proofErr w:type="gramStart"/>
      <w:r>
        <w:rPr>
          <w:b/>
          <w:bCs/>
        </w:rPr>
        <w:t>C ’</w:t>
      </w:r>
      <w:proofErr w:type="gramEnd"/>
      <w:r>
        <w:rPr>
          <w:b/>
          <w:bCs/>
        </w:rPr>
        <w:t xml:space="preserve"> est une protéine fabriquée et sécrétée par les cellules </w:t>
      </w:r>
      <w:r>
        <w:rPr>
          <w:b/>
          <w:bCs/>
          <w:i/>
          <w:iCs/>
        </w:rPr>
        <w:t xml:space="preserve">béta </w:t>
      </w:r>
      <w:r>
        <w:rPr>
          <w:b/>
          <w:bCs/>
        </w:rPr>
        <w:t>des ilots de Langerhans du pancréas. Elle est la clef qui permet au glucose (sucre) de passer de notre sang à nos cellules.</w:t>
      </w:r>
    </w:p>
    <w:p w:rsidR="00051212" w:rsidRDefault="00051212" w:rsidP="00051212">
      <w:pPr>
        <w:pStyle w:val="Paragraphedeliste"/>
        <w:ind w:left="1080"/>
        <w:rPr>
          <w:b/>
          <w:bCs/>
        </w:rPr>
      </w:pPr>
      <w:r>
        <w:rPr>
          <w:b/>
          <w:bCs/>
        </w:rPr>
        <w:t>Définition du diabète :</w:t>
      </w:r>
      <w:r w:rsidR="005C220A">
        <w:rPr>
          <w:b/>
          <w:bCs/>
        </w:rPr>
        <w:t xml:space="preserve"> (1 pt)</w:t>
      </w:r>
    </w:p>
    <w:p w:rsidR="00051212" w:rsidRDefault="00051212" w:rsidP="00051212">
      <w:pPr>
        <w:pStyle w:val="Paragraphedeliste"/>
        <w:ind w:left="1080"/>
        <w:rPr>
          <w:b/>
          <w:bCs/>
        </w:rPr>
      </w:pPr>
      <w:r>
        <w:rPr>
          <w:b/>
          <w:bCs/>
        </w:rPr>
        <w:t>Le mot diabète vient même du grec « </w:t>
      </w:r>
      <w:r w:rsidRPr="00051212">
        <w:rPr>
          <w:b/>
          <w:bCs/>
          <w:i/>
          <w:iCs/>
        </w:rPr>
        <w:t>passer à travers </w:t>
      </w:r>
      <w:proofErr w:type="gramStart"/>
      <w:r w:rsidRPr="00051212">
        <w:rPr>
          <w:b/>
          <w:bCs/>
          <w:i/>
          <w:iCs/>
        </w:rPr>
        <w:t>»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terme qui renvoie aux urines sucrées qu’avaient </w:t>
      </w:r>
      <w:r w:rsidR="005C220A">
        <w:rPr>
          <w:b/>
          <w:bCs/>
        </w:rPr>
        <w:t>observés les grecs chez certains patients.</w:t>
      </w:r>
    </w:p>
    <w:p w:rsidR="005C220A" w:rsidRPr="00051212" w:rsidRDefault="005C220A" w:rsidP="00051212">
      <w:pPr>
        <w:pStyle w:val="Paragraphedeliste"/>
        <w:ind w:left="1080"/>
        <w:rPr>
          <w:b/>
          <w:bCs/>
        </w:rPr>
      </w:pPr>
    </w:p>
    <w:p w:rsidR="00051212" w:rsidRDefault="005C220A" w:rsidP="00051212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La progression thématique du texte :</w:t>
      </w:r>
      <w:r w:rsidR="00051212">
        <w:rPr>
          <w:b/>
          <w:bCs/>
        </w:rPr>
        <w:t xml:space="preserve"> </w:t>
      </w:r>
    </w:p>
    <w:p w:rsidR="005C220A" w:rsidRDefault="005C220A" w:rsidP="005C220A">
      <w:pPr>
        <w:pStyle w:val="Paragraphedeliste"/>
        <w:ind w:left="1080"/>
        <w:rPr>
          <w:b/>
          <w:bCs/>
        </w:rPr>
      </w:pPr>
    </w:p>
    <w:p w:rsidR="00B34DD5" w:rsidRPr="00B34DD5" w:rsidRDefault="00B34DD5" w:rsidP="00B34DD5">
      <w:pPr>
        <w:pStyle w:val="Paragraphedeliste"/>
        <w:ind w:left="1080"/>
        <w:rPr>
          <w:b/>
          <w:bCs/>
        </w:rPr>
      </w:pPr>
      <w:r w:rsidRPr="00B34DD5">
        <w:rPr>
          <w:b/>
          <w:bCs/>
        </w:rPr>
        <w:t>L</w:t>
      </w:r>
      <w:r>
        <w:rPr>
          <w:b/>
          <w:bCs/>
        </w:rPr>
        <w:t>a progression à thème linéaire : (3 pts)</w:t>
      </w:r>
    </w:p>
    <w:p w:rsidR="005C220A" w:rsidRDefault="00B34DD5" w:rsidP="00B34DD5">
      <w:pPr>
        <w:pStyle w:val="Paragraphedeliste"/>
        <w:ind w:left="1080"/>
        <w:rPr>
          <w:b/>
          <w:bCs/>
        </w:rPr>
      </w:pPr>
      <w:r w:rsidRPr="00B34DD5">
        <w:rPr>
          <w:b/>
          <w:bCs/>
        </w:rPr>
        <w:t>Dans la progression à thèm</w:t>
      </w:r>
      <w:r>
        <w:rPr>
          <w:b/>
          <w:bCs/>
        </w:rPr>
        <w:t>e linéaire, la phrase qui suit a</w:t>
      </w:r>
      <w:r w:rsidRPr="00B34DD5">
        <w:rPr>
          <w:b/>
          <w:bCs/>
        </w:rPr>
        <w:t xml:space="preserve"> pour thème un élément du propos de la phrase précédente.</w:t>
      </w:r>
    </w:p>
    <w:p w:rsidR="00B34DD5" w:rsidRDefault="00B34DD5" w:rsidP="00B34DD5">
      <w:pPr>
        <w:pStyle w:val="Paragraphedeliste"/>
        <w:ind w:left="1080"/>
        <w:rPr>
          <w:b/>
          <w:bCs/>
          <w:i/>
          <w:iCs/>
        </w:rPr>
      </w:pPr>
      <w:r>
        <w:rPr>
          <w:b/>
          <w:bCs/>
        </w:rPr>
        <w:t xml:space="preserve">Exemple :( </w:t>
      </w:r>
      <w:r>
        <w:rPr>
          <w:b/>
          <w:bCs/>
          <w:i/>
          <w:iCs/>
        </w:rPr>
        <w:t>L’insuline est la clef qui permet au glucose de passer de notre sang à nos cellules. Sans cette clef, le glucose reste à la porte dans le sang ; et les cellules manquent d’énergie….)</w:t>
      </w:r>
    </w:p>
    <w:p w:rsidR="00B34DD5" w:rsidRDefault="00B34DD5" w:rsidP="00B34DD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 niveau de langue</w:t>
      </w:r>
      <w:r w:rsidR="00D85353">
        <w:rPr>
          <w:b/>
          <w:bCs/>
        </w:rPr>
        <w:t xml:space="preserve"> du texte est le niveau courant</w:t>
      </w:r>
      <w:r>
        <w:rPr>
          <w:b/>
          <w:bCs/>
        </w:rPr>
        <w:t xml:space="preserve"> : </w:t>
      </w:r>
      <w:r w:rsidR="00D85353">
        <w:rPr>
          <w:b/>
          <w:bCs/>
        </w:rPr>
        <w:t xml:space="preserve">  </w:t>
      </w:r>
      <w:proofErr w:type="gramStart"/>
      <w:r w:rsidR="00D85353">
        <w:rPr>
          <w:b/>
          <w:bCs/>
        </w:rPr>
        <w:t>( 6</w:t>
      </w:r>
      <w:proofErr w:type="gramEnd"/>
      <w:r w:rsidR="00D85353">
        <w:rPr>
          <w:b/>
          <w:bCs/>
        </w:rPr>
        <w:t xml:space="preserve"> pts)            </w:t>
      </w:r>
    </w:p>
    <w:p w:rsidR="00D85353" w:rsidRPr="00D85353" w:rsidRDefault="00D85353" w:rsidP="00D85353">
      <w:pPr>
        <w:pStyle w:val="Paragraphedeliste"/>
        <w:ind w:left="1080"/>
        <w:rPr>
          <w:b/>
          <w:bCs/>
        </w:rPr>
      </w:pPr>
      <w:r w:rsidRPr="00D85353">
        <w:rPr>
          <w:b/>
          <w:bCs/>
        </w:rPr>
        <w:t xml:space="preserve">Le </w:t>
      </w:r>
      <w:r>
        <w:rPr>
          <w:b/>
          <w:bCs/>
        </w:rPr>
        <w:t>niveau</w:t>
      </w:r>
      <w:r w:rsidRPr="00D85353">
        <w:rPr>
          <w:b/>
          <w:bCs/>
        </w:rPr>
        <w:t xml:space="preserve"> courant ou standard est celui de la communication entre des personnes</w:t>
      </w:r>
    </w:p>
    <w:p w:rsidR="00D85353" w:rsidRPr="00D85353" w:rsidRDefault="00D85353" w:rsidP="00D85353">
      <w:pPr>
        <w:pStyle w:val="Paragraphedeliste"/>
        <w:ind w:left="1080"/>
        <w:rPr>
          <w:b/>
          <w:bCs/>
        </w:rPr>
      </w:pPr>
      <w:proofErr w:type="gramStart"/>
      <w:r w:rsidRPr="00D85353">
        <w:rPr>
          <w:b/>
          <w:bCs/>
        </w:rPr>
        <w:t>qui</w:t>
      </w:r>
      <w:proofErr w:type="gramEnd"/>
      <w:r w:rsidRPr="00D85353">
        <w:rPr>
          <w:b/>
          <w:bCs/>
        </w:rPr>
        <w:t xml:space="preserve"> n’ont pas de liens de familiarité (la correspondance dans la vie professionnelle</w:t>
      </w:r>
    </w:p>
    <w:p w:rsidR="00D85353" w:rsidRPr="00D85353" w:rsidRDefault="00D85353" w:rsidP="00D85353">
      <w:pPr>
        <w:pStyle w:val="Paragraphedeliste"/>
        <w:ind w:left="1080"/>
        <w:rPr>
          <w:b/>
          <w:bCs/>
        </w:rPr>
      </w:pPr>
      <w:proofErr w:type="gramStart"/>
      <w:r w:rsidRPr="00D85353">
        <w:rPr>
          <w:b/>
          <w:bCs/>
        </w:rPr>
        <w:t>ou</w:t>
      </w:r>
      <w:proofErr w:type="gramEnd"/>
      <w:r w:rsidRPr="00D85353">
        <w:rPr>
          <w:b/>
          <w:bCs/>
        </w:rPr>
        <w:t xml:space="preserve"> sociale, l’enseignement, le journalisme) ; son vocabulaire est celui des dictionnaires</w:t>
      </w:r>
    </w:p>
    <w:p w:rsidR="00B34DD5" w:rsidRDefault="00D85353" w:rsidP="00D85353">
      <w:pPr>
        <w:pStyle w:val="Paragraphedeliste"/>
        <w:ind w:left="1080"/>
        <w:rPr>
          <w:b/>
          <w:bCs/>
        </w:rPr>
      </w:pPr>
      <w:proofErr w:type="gramStart"/>
      <w:r w:rsidRPr="00D85353">
        <w:rPr>
          <w:b/>
          <w:bCs/>
        </w:rPr>
        <w:t>usuels</w:t>
      </w:r>
      <w:proofErr w:type="gramEnd"/>
      <w:r w:rsidRPr="00D85353">
        <w:rPr>
          <w:b/>
          <w:bCs/>
        </w:rPr>
        <w:t>, la syntaxe est correcte.</w:t>
      </w:r>
    </w:p>
    <w:p w:rsidR="00D85353" w:rsidRDefault="00D85353" w:rsidP="00D85353">
      <w:pPr>
        <w:pStyle w:val="Paragraphedeliste"/>
        <w:ind w:left="1080"/>
        <w:rPr>
          <w:b/>
          <w:bCs/>
        </w:rPr>
      </w:pPr>
      <w:r>
        <w:rPr>
          <w:b/>
          <w:bCs/>
        </w:rPr>
        <w:t>v- Production personnelle. (5 pts)</w:t>
      </w:r>
    </w:p>
    <w:p w:rsidR="00D85353" w:rsidRPr="00B34DD5" w:rsidRDefault="00D85353" w:rsidP="00D85353">
      <w:pPr>
        <w:pStyle w:val="Paragraphedeliste"/>
        <w:ind w:left="1080"/>
        <w:rPr>
          <w:b/>
          <w:bCs/>
        </w:rPr>
      </w:pPr>
      <w:r>
        <w:rPr>
          <w:b/>
          <w:bCs/>
        </w:rPr>
        <w:t>Thème : L’homme contre le virus.</w:t>
      </w:r>
      <w:bookmarkStart w:id="0" w:name="_GoBack"/>
      <w:bookmarkEnd w:id="0"/>
    </w:p>
    <w:sectPr w:rsidR="00D85353" w:rsidRPr="00B34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C2DC8"/>
    <w:multiLevelType w:val="hybridMultilevel"/>
    <w:tmpl w:val="2452DF64"/>
    <w:lvl w:ilvl="0" w:tplc="7CD22A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06098"/>
    <w:multiLevelType w:val="hybridMultilevel"/>
    <w:tmpl w:val="F04EA0C2"/>
    <w:lvl w:ilvl="0" w:tplc="4BD486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93"/>
    <w:rsid w:val="00051212"/>
    <w:rsid w:val="00073528"/>
    <w:rsid w:val="00492D93"/>
    <w:rsid w:val="005C220A"/>
    <w:rsid w:val="006A0125"/>
    <w:rsid w:val="00AA2854"/>
    <w:rsid w:val="00B34DD5"/>
    <w:rsid w:val="00D47FAA"/>
    <w:rsid w:val="00D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80B5D-E8C0-427A-9C87-DD2AA09B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2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A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2021-03-15T23:43:00Z</dcterms:created>
  <dcterms:modified xsi:type="dcterms:W3CDTF">2021-03-16T00:58:00Z</dcterms:modified>
</cp:coreProperties>
</file>